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F509" w14:textId="6DF51802" w:rsidR="00BD6B89" w:rsidRPr="00BD6B89" w:rsidRDefault="00BD6B89" w:rsidP="00BD6B89">
      <w:pPr>
        <w:tabs>
          <w:tab w:val="left" w:pos="3075"/>
        </w:tabs>
        <w:rPr>
          <w:rFonts w:asciiTheme="minorBidi" w:hAnsiTheme="minorBidi" w:cstheme="minorBidi"/>
          <w:b/>
          <w:bCs/>
          <w:sz w:val="28"/>
          <w:szCs w:val="28"/>
        </w:rPr>
      </w:pPr>
      <w:r w:rsidRPr="00BD6B89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BD6B89">
        <w:rPr>
          <w:rFonts w:asciiTheme="minorBidi" w:hAnsiTheme="minorBidi" w:cstheme="minorBidi"/>
          <w:b/>
          <w:bCs/>
          <w:sz w:val="28"/>
          <w:szCs w:val="28"/>
        </w:rPr>
        <w:t>ΔΕΛΤΙΟ ΤΥΠΟΥ</w:t>
      </w:r>
    </w:p>
    <w:p w14:paraId="019E3E28" w14:textId="77777777" w:rsidR="00BD6B89" w:rsidRDefault="00BD6B89" w:rsidP="00BD6B89">
      <w:pPr>
        <w:tabs>
          <w:tab w:val="left" w:pos="3075"/>
        </w:tabs>
        <w:rPr>
          <w:rFonts w:asciiTheme="minorBidi" w:hAnsiTheme="minorBidi" w:cstheme="minorBidi"/>
          <w:b/>
          <w:bCs/>
          <w:sz w:val="28"/>
          <w:szCs w:val="28"/>
        </w:rPr>
      </w:pPr>
    </w:p>
    <w:p w14:paraId="2EC32D85" w14:textId="77777777" w:rsidR="00BD6B89" w:rsidRDefault="00BD6B89" w:rsidP="00BD6B89">
      <w:pPr>
        <w:tabs>
          <w:tab w:val="left" w:pos="3075"/>
        </w:tabs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</w:t>
      </w:r>
      <w:r w:rsidRPr="009E0233">
        <w:rPr>
          <w:rFonts w:asciiTheme="minorBidi" w:hAnsiTheme="minorBidi" w:cstheme="minorBidi"/>
          <w:sz w:val="28"/>
          <w:szCs w:val="28"/>
        </w:rPr>
        <w:t xml:space="preserve">Τα ερευνητικά εργαστήρια  PERIPLUS, </w:t>
      </w:r>
      <w:r>
        <w:rPr>
          <w:rFonts w:asciiTheme="minorBidi" w:hAnsiTheme="minorBidi" w:cstheme="minorBidi"/>
          <w:sz w:val="28"/>
          <w:szCs w:val="28"/>
        </w:rPr>
        <w:t xml:space="preserve">δύο </w:t>
      </w:r>
      <w:r w:rsidRPr="009E0233">
        <w:rPr>
          <w:rFonts w:asciiTheme="minorBidi" w:hAnsiTheme="minorBidi" w:cstheme="minorBidi"/>
          <w:sz w:val="28"/>
          <w:szCs w:val="28"/>
        </w:rPr>
        <w:t xml:space="preserve">διεθνείς ομάδες από ταλαντούχους </w:t>
      </w:r>
      <w:r>
        <w:rPr>
          <w:rFonts w:asciiTheme="minorBidi" w:hAnsiTheme="minorBidi" w:cstheme="minorBidi"/>
          <w:sz w:val="28"/>
          <w:szCs w:val="28"/>
        </w:rPr>
        <w:t>σχεδιαστές, αρχιτέκτονες και καλλιτέχνες, επιλεγμένοι από μερικά από τα σημαντικότερα Πανεπιστήμια του κόσμου, έχουν έλθει στη Μάνη για να ερευνήσουν τον υλικό Πολιτισμό και τις παραδόσεις του τόπου.</w:t>
      </w:r>
    </w:p>
    <w:p w14:paraId="10B60882" w14:textId="77777777" w:rsidR="00BD6B89" w:rsidRDefault="00BD6B89" w:rsidP="00BD6B89">
      <w:pPr>
        <w:tabs>
          <w:tab w:val="left" w:pos="3075"/>
        </w:tabs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Με έμπνευση από αυτά και τη μοναδικότητα της τοπικής φύσης, πειραματίζονται και δημιουργούν νέες μορφές, πρωτότυπα υλικά και δρώμενα.</w:t>
      </w:r>
    </w:p>
    <w:p w14:paraId="32712341" w14:textId="77777777" w:rsidR="00BD6B89" w:rsidRDefault="00BD6B89" w:rsidP="00BD6B89">
      <w:pPr>
        <w:tabs>
          <w:tab w:val="left" w:pos="3075"/>
        </w:tabs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Σε συνεργασία με το Δήμο Δυτικής Μάνης και την Κοινότητα Καρδαμύλης θα παρουσιάσουν τη δουλειά τους</w:t>
      </w:r>
    </w:p>
    <w:p w14:paraId="39624367" w14:textId="77777777" w:rsidR="00BD6B89" w:rsidRDefault="00BD6B89" w:rsidP="00BD6B89">
      <w:pPr>
        <w:tabs>
          <w:tab w:val="left" w:pos="3075"/>
        </w:tabs>
        <w:jc w:val="both"/>
        <w:rPr>
          <w:rFonts w:asciiTheme="minorBidi" w:hAnsiTheme="minorBidi" w:cstheme="minorBidi"/>
          <w:sz w:val="28"/>
          <w:szCs w:val="28"/>
        </w:rPr>
      </w:pPr>
    </w:p>
    <w:p w14:paraId="09C08CE4" w14:textId="77777777" w:rsidR="00BD6B89" w:rsidRDefault="00BD6B89" w:rsidP="00BD6B89">
      <w:pPr>
        <w:tabs>
          <w:tab w:val="left" w:pos="3075"/>
        </w:tabs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1</w:t>
      </w:r>
      <w:r w:rsidRPr="004D2937">
        <w:rPr>
          <w:rFonts w:asciiTheme="minorBidi" w:hAnsiTheme="minorBidi" w:cstheme="minorBidi"/>
          <w:sz w:val="28"/>
          <w:szCs w:val="28"/>
          <w:vertAlign w:val="superscript"/>
        </w:rPr>
        <w:t>ον</w:t>
      </w:r>
      <w:r>
        <w:rPr>
          <w:rFonts w:asciiTheme="minorBidi" w:hAnsiTheme="minorBidi" w:cstheme="minorBidi"/>
          <w:sz w:val="28"/>
          <w:szCs w:val="28"/>
        </w:rPr>
        <w:t xml:space="preserve"> Στο Δημοτικό Σχολείο Καρδαμύλης, την Παρασκευή 22/7/2022, στις 19.30.</w:t>
      </w:r>
    </w:p>
    <w:p w14:paraId="3AE9C71E" w14:textId="77777777" w:rsidR="00BD6B89" w:rsidRDefault="00BD6B89" w:rsidP="00BD6B89">
      <w:pPr>
        <w:tabs>
          <w:tab w:val="left" w:pos="3075"/>
        </w:tabs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2</w:t>
      </w:r>
      <w:r w:rsidRPr="004D2937">
        <w:rPr>
          <w:rFonts w:asciiTheme="minorBidi" w:hAnsiTheme="minorBidi" w:cstheme="minorBidi"/>
          <w:sz w:val="28"/>
          <w:szCs w:val="28"/>
          <w:vertAlign w:val="superscript"/>
        </w:rPr>
        <w:t>ον</w:t>
      </w:r>
      <w:r>
        <w:rPr>
          <w:rFonts w:asciiTheme="minorBidi" w:hAnsiTheme="minorBidi" w:cstheme="minorBidi"/>
          <w:sz w:val="28"/>
          <w:szCs w:val="28"/>
        </w:rPr>
        <w:t xml:space="preserve"> Στο προαύλιο του Δημοτικού Σχολείου Καρδαμύλης, την Παρασκευή 29/7/2022, στις 21.30.</w:t>
      </w:r>
    </w:p>
    <w:p w14:paraId="3B489E58" w14:textId="6EA70959" w:rsidR="00EE5950" w:rsidRDefault="00EE5950"/>
    <w:p w14:paraId="191E88A8" w14:textId="436D491B" w:rsidR="00BD6B89" w:rsidRDefault="00BD6B89"/>
    <w:p w14:paraId="6E816C1A" w14:textId="77777777" w:rsidR="00BD6B89" w:rsidRDefault="00BD6B89">
      <w:r>
        <w:tab/>
      </w:r>
      <w:r>
        <w:tab/>
      </w:r>
      <w:r>
        <w:tab/>
      </w:r>
      <w:r>
        <w:tab/>
      </w:r>
    </w:p>
    <w:p w14:paraId="556D1CD0" w14:textId="77777777" w:rsidR="00BD6B89" w:rsidRDefault="00BD6B89" w:rsidP="00BD6B89">
      <w:pPr>
        <w:ind w:left="2880" w:firstLine="720"/>
        <w:rPr>
          <w:rFonts w:asciiTheme="minorBidi" w:hAnsiTheme="minorBidi" w:cstheme="minorBidi"/>
          <w:b/>
          <w:bCs/>
          <w:sz w:val="28"/>
          <w:szCs w:val="28"/>
        </w:rPr>
      </w:pPr>
    </w:p>
    <w:p w14:paraId="529A73DD" w14:textId="761D19A1" w:rsidR="00BD6B89" w:rsidRPr="00BD6B89" w:rsidRDefault="00BD6B89" w:rsidP="00BD6B89">
      <w:pPr>
        <w:ind w:left="2880" w:firstLine="720"/>
        <w:rPr>
          <w:rFonts w:asciiTheme="minorBidi" w:hAnsiTheme="minorBidi" w:cstheme="minorBidi"/>
          <w:b/>
          <w:bCs/>
          <w:sz w:val="28"/>
          <w:szCs w:val="28"/>
        </w:rPr>
      </w:pPr>
      <w:r w:rsidRPr="00BD6B89">
        <w:rPr>
          <w:rFonts w:asciiTheme="minorBidi" w:hAnsiTheme="minorBidi" w:cstheme="minorBidi"/>
          <w:b/>
          <w:bCs/>
          <w:sz w:val="28"/>
          <w:szCs w:val="28"/>
        </w:rPr>
        <w:t>Εκ του Γραφείου Δημάρχου</w:t>
      </w:r>
    </w:p>
    <w:sectPr w:rsidR="00BD6B89" w:rsidRPr="00BD6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50"/>
    <w:rsid w:val="00BD6B89"/>
    <w:rsid w:val="00E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9E86"/>
  <w15:chartTrackingRefBased/>
  <w15:docId w15:val="{D4B5803B-A4FD-4B13-A28B-383D9B0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Δημαρχου</dc:creator>
  <cp:keywords/>
  <dc:description/>
  <cp:lastModifiedBy>Γραμματεια Δημαρχου</cp:lastModifiedBy>
  <cp:revision>2</cp:revision>
  <dcterms:created xsi:type="dcterms:W3CDTF">2022-07-18T11:25:00Z</dcterms:created>
  <dcterms:modified xsi:type="dcterms:W3CDTF">2022-07-18T11:26:00Z</dcterms:modified>
</cp:coreProperties>
</file>